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EEA" w:rsidRDefault="00E62EEA" w:rsidP="00E62EE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E8AB0C7" wp14:editId="79AC768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EEA" w:rsidRPr="002D38FA" w:rsidRDefault="00E62EE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D38F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E62EEA" w:rsidRPr="002D38FA" w:rsidRDefault="00E62EE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D38F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E62EEA" w:rsidRPr="002D38FA" w:rsidRDefault="00E62EE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D38F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E62EEA" w:rsidRDefault="002D38FA" w:rsidP="00E62E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2D38FA">
        <w:rPr>
          <w:rFonts w:ascii="Century" w:eastAsia="Calibri" w:hAnsi="Century" w:cs="Times New Roman"/>
          <w:b/>
          <w:sz w:val="28"/>
          <w:szCs w:val="32"/>
          <w:lang w:eastAsia="ru-RU"/>
        </w:rPr>
        <w:t>43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62EE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62EEA" w:rsidRDefault="00E62EEA" w:rsidP="00E62EE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2D38FA" w:rsidRDefault="002D38FA" w:rsidP="00E62EE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E62EEA" w:rsidRDefault="002D38FA" w:rsidP="00E62E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</w:t>
      </w:r>
      <w:r w:rsidR="00E62EEA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p w:rsidR="008C600B" w:rsidRDefault="008C600B" w:rsidP="00E62E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</w:p>
    <w:bookmarkEnd w:id="1"/>
    <w:bookmarkEnd w:id="2"/>
    <w:p w:rsidR="00E62EEA" w:rsidRDefault="00E62EEA" w:rsidP="00E62EE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>гр.гр.Ометюх</w:t>
      </w:r>
      <w:proofErr w:type="spellEnd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 xml:space="preserve"> А.М. та </w:t>
      </w:r>
      <w:proofErr w:type="spellStart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>Саварин</w:t>
      </w:r>
      <w:proofErr w:type="spellEnd"/>
      <w:r w:rsidR="00FC240D" w:rsidRPr="00FC240D">
        <w:rPr>
          <w:rFonts w:ascii="Century" w:eastAsia="Calibri" w:hAnsi="Century" w:cs="Times New Roman"/>
          <w:b/>
          <w:sz w:val="24"/>
          <w:szCs w:val="24"/>
        </w:rPr>
        <w:t xml:space="preserve"> Б.Б</w:t>
      </w:r>
      <w:r w:rsidR="00FC240D">
        <w:rPr>
          <w:rFonts w:ascii="Century" w:eastAsia="Calibri" w:hAnsi="Century" w:cs="Times New Roman"/>
          <w:b/>
          <w:sz w:val="24"/>
          <w:szCs w:val="24"/>
        </w:rPr>
        <w:t>.</w:t>
      </w:r>
    </w:p>
    <w:p w:rsidR="00E62EEA" w:rsidRDefault="00E62EEA" w:rsidP="00E62EE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E62EEA" w:rsidRDefault="00FC240D" w:rsidP="002D38FA">
      <w:pPr>
        <w:spacing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Розглянувши Звіт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вартості земель</w:t>
      </w:r>
      <w:r>
        <w:rPr>
          <w:rFonts w:ascii="Century" w:eastAsia="Calibri" w:hAnsi="Century" w:cs="Times New Roman"/>
          <w:sz w:val="24"/>
          <w:szCs w:val="24"/>
        </w:rPr>
        <w:t xml:space="preserve">ної ділянки, який 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складено ПП «Інвестиційно-експертний центр» 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2D38FA">
        <w:rPr>
          <w:rFonts w:ascii="Century" w:eastAsia="Calibri" w:hAnsi="Century" w:cs="Times New Roman"/>
          <w:sz w:val="24"/>
          <w:szCs w:val="24"/>
        </w:rPr>
        <w:t>з питань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E62EEA" w:rsidRPr="002D38FA" w:rsidRDefault="00E62EEA" w:rsidP="002D38FA">
      <w:pPr>
        <w:spacing w:line="240" w:lineRule="atLeast"/>
        <w:rPr>
          <w:rFonts w:ascii="Century" w:eastAsia="Calibri" w:hAnsi="Century" w:cs="Times New Roman"/>
          <w:b/>
          <w:sz w:val="24"/>
          <w:szCs w:val="24"/>
        </w:rPr>
      </w:pPr>
      <w:r w:rsidRPr="002D38FA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FC240D" w:rsidRDefault="00E62EEA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1.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>Затвердити Звіт про експертну грошову оцінку земельн</w:t>
      </w:r>
      <w:r w:rsidR="00FC240D">
        <w:rPr>
          <w:rFonts w:ascii="Century" w:eastAsia="Calibri" w:hAnsi="Century" w:cs="Times New Roman"/>
          <w:sz w:val="24"/>
          <w:szCs w:val="24"/>
        </w:rPr>
        <w:t>ої ділянки н</w:t>
      </w:r>
      <w:r>
        <w:rPr>
          <w:rFonts w:ascii="Century" w:eastAsia="Calibri" w:hAnsi="Century" w:cs="Times New Roman"/>
          <w:sz w:val="24"/>
          <w:szCs w:val="24"/>
        </w:rPr>
        <w:t>е сільськогосподарського призначення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площею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>0,115</w:t>
      </w:r>
      <w:r w:rsidR="0020283E">
        <w:rPr>
          <w:rFonts w:ascii="Century" w:eastAsia="Calibri" w:hAnsi="Century" w:cs="Times New Roman"/>
          <w:sz w:val="24"/>
          <w:szCs w:val="24"/>
        </w:rPr>
        <w:t xml:space="preserve">0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>га (кадастровий номер 4620980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800:18:005:0064,  КВЦПЗ 03.08) для будівництва та обслуговування об’єктів туристичної інфраструктури та закладів громадського харчування,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 xml:space="preserve">що розташована за </w:t>
      </w:r>
      <w:proofErr w:type="spellStart"/>
      <w:r w:rsidR="00FC240D" w:rsidRPr="00FC240D">
        <w:rPr>
          <w:rFonts w:ascii="Century" w:eastAsia="Calibri" w:hAnsi="Century" w:cs="Times New Roman"/>
          <w:sz w:val="24"/>
          <w:szCs w:val="24"/>
        </w:rPr>
        <w:t>адресою</w:t>
      </w:r>
      <w:proofErr w:type="spellEnd"/>
      <w:r w:rsidR="00FC240D" w:rsidRPr="00FC240D">
        <w:rPr>
          <w:rFonts w:ascii="Century" w:eastAsia="Calibri" w:hAnsi="Century" w:cs="Times New Roman"/>
          <w:sz w:val="24"/>
          <w:szCs w:val="24"/>
        </w:rPr>
        <w:t>:  Львівська область, Львівський район, се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ло </w:t>
      </w:r>
      <w:proofErr w:type="spellStart"/>
      <w:r w:rsidR="00FC240D">
        <w:rPr>
          <w:rFonts w:ascii="Century" w:eastAsia="Calibri" w:hAnsi="Century" w:cs="Times New Roman"/>
          <w:sz w:val="24"/>
          <w:szCs w:val="24"/>
        </w:rPr>
        <w:t>Бартатів</w:t>
      </w:r>
      <w:proofErr w:type="spellEnd"/>
      <w:r w:rsidR="00FC240D">
        <w:rPr>
          <w:rFonts w:ascii="Century" w:eastAsia="Calibri" w:hAnsi="Century" w:cs="Times New Roman"/>
          <w:sz w:val="24"/>
          <w:szCs w:val="24"/>
        </w:rPr>
        <w:t xml:space="preserve">, вулиця Шкільна,2а. </w:t>
      </w:r>
    </w:p>
    <w:p w:rsidR="00E62EEA" w:rsidRDefault="00E62EEA" w:rsidP="008C600B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2.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</w:t>
      </w:r>
      <w:r w:rsidR="00FC240D" w:rsidRPr="00FC240D">
        <w:rPr>
          <w:rFonts w:ascii="Century" w:eastAsia="Calibri" w:hAnsi="Century" w:cs="Times New Roman"/>
          <w:sz w:val="24"/>
          <w:szCs w:val="24"/>
        </w:rPr>
        <w:t>площею 0,115</w:t>
      </w:r>
      <w:r w:rsidR="0020283E">
        <w:rPr>
          <w:rFonts w:ascii="Century" w:eastAsia="Calibri" w:hAnsi="Century" w:cs="Times New Roman"/>
          <w:sz w:val="24"/>
          <w:szCs w:val="24"/>
        </w:rPr>
        <w:t xml:space="preserve">0 </w:t>
      </w:r>
      <w:bookmarkStart w:id="3" w:name="_GoBack"/>
      <w:bookmarkEnd w:id="3"/>
      <w:r w:rsidR="00FC240D" w:rsidRPr="00FC240D">
        <w:rPr>
          <w:rFonts w:ascii="Century" w:eastAsia="Calibri" w:hAnsi="Century" w:cs="Times New Roman"/>
          <w:sz w:val="24"/>
          <w:szCs w:val="24"/>
        </w:rPr>
        <w:t>га (кадастровий номер 4620980800:18:005:0064,  КВЦПЗ 03.08)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289455,00 грн (двісті вісімдесят </w:t>
      </w:r>
      <w:r w:rsidR="008C600B">
        <w:rPr>
          <w:rFonts w:ascii="Century" w:eastAsia="Calibri" w:hAnsi="Century" w:cs="Times New Roman"/>
          <w:sz w:val="24"/>
          <w:szCs w:val="24"/>
        </w:rPr>
        <w:t>дев’ять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тисяч чот</w:t>
      </w:r>
      <w:r w:rsidR="008C600B">
        <w:rPr>
          <w:rFonts w:ascii="Century" w:eastAsia="Calibri" w:hAnsi="Century" w:cs="Times New Roman"/>
          <w:sz w:val="24"/>
          <w:szCs w:val="24"/>
        </w:rPr>
        <w:t>ириста п’ятдесят п’ять гривень, 00</w:t>
      </w:r>
      <w:r w:rsidR="00FC240D">
        <w:rPr>
          <w:rFonts w:ascii="Century" w:eastAsia="Calibri" w:hAnsi="Century" w:cs="Times New Roman"/>
          <w:sz w:val="24"/>
          <w:szCs w:val="24"/>
        </w:rPr>
        <w:t xml:space="preserve"> копій</w:t>
      </w:r>
      <w:r w:rsidR="008C600B">
        <w:rPr>
          <w:rFonts w:ascii="Century" w:eastAsia="Calibri" w:hAnsi="Century" w:cs="Times New Roman"/>
          <w:sz w:val="24"/>
          <w:szCs w:val="24"/>
        </w:rPr>
        <w:t xml:space="preserve">ок), </w:t>
      </w:r>
      <w:r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8C600B">
        <w:rPr>
          <w:rFonts w:ascii="Century" w:eastAsia="Calibri" w:hAnsi="Century" w:cs="Times New Roman"/>
          <w:sz w:val="24"/>
          <w:szCs w:val="24"/>
        </w:rPr>
        <w:t>251,70</w:t>
      </w:r>
      <w:r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8C600B">
        <w:rPr>
          <w:rFonts w:ascii="Century" w:eastAsia="Calibri" w:hAnsi="Century" w:cs="Times New Roman"/>
          <w:sz w:val="24"/>
          <w:szCs w:val="24"/>
        </w:rPr>
        <w:t xml:space="preserve">двісті п’ятдесят одна гривня, 70 копійок), </w:t>
      </w:r>
      <w:r>
        <w:rPr>
          <w:rFonts w:ascii="Century" w:eastAsia="Calibri" w:hAnsi="Century" w:cs="Times New Roman"/>
          <w:sz w:val="24"/>
          <w:szCs w:val="24"/>
        </w:rPr>
        <w:t>без врахування ПДВ.</w:t>
      </w:r>
    </w:p>
    <w:p w:rsidR="00E62EEA" w:rsidRDefault="008C600B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>П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родати </w:t>
      </w:r>
      <w:proofErr w:type="spellStart"/>
      <w:r>
        <w:rPr>
          <w:rFonts w:ascii="Century" w:eastAsia="Calibri" w:hAnsi="Century" w:cs="Times New Roman"/>
          <w:sz w:val="24"/>
          <w:szCs w:val="24"/>
        </w:rPr>
        <w:t>гр.гр</w:t>
      </w:r>
      <w:proofErr w:type="spellEnd"/>
      <w:r>
        <w:rPr>
          <w:rFonts w:ascii="Century" w:eastAsia="Calibri" w:hAnsi="Century" w:cs="Times New Roman"/>
          <w:sz w:val="24"/>
          <w:szCs w:val="24"/>
        </w:rPr>
        <w:t xml:space="preserve">.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Ометюх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Андрію Михайловичу (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інд.код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3148105171) та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Саварин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Богдану Богдановичу (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інд.код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2666516275)</w:t>
      </w:r>
      <w:r>
        <w:rPr>
          <w:rFonts w:ascii="Century" w:eastAsia="Calibri" w:hAnsi="Century" w:cs="Times New Roman"/>
          <w:sz w:val="24"/>
          <w:szCs w:val="24"/>
        </w:rPr>
        <w:t xml:space="preserve"> земельну ділянку, що зазначена у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пункт</w:t>
      </w:r>
      <w:r>
        <w:rPr>
          <w:rFonts w:ascii="Century" w:eastAsia="Calibri" w:hAnsi="Century" w:cs="Times New Roman"/>
          <w:sz w:val="24"/>
          <w:szCs w:val="24"/>
        </w:rPr>
        <w:t>і 1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та </w:t>
      </w:r>
      <w:r>
        <w:rPr>
          <w:rFonts w:ascii="Century" w:eastAsia="Calibri" w:hAnsi="Century" w:cs="Times New Roman"/>
          <w:sz w:val="24"/>
          <w:szCs w:val="24"/>
        </w:rPr>
        <w:t>2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цього рішення. </w:t>
      </w:r>
    </w:p>
    <w:p w:rsidR="008C600B" w:rsidRDefault="008C600B" w:rsidP="008C600B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</w:t>
      </w:r>
      <w:r w:rsidR="00E62EEA">
        <w:rPr>
          <w:rFonts w:ascii="Century" w:eastAsia="Calibri" w:hAnsi="Century" w:cs="Times New Roman"/>
          <w:sz w:val="24"/>
          <w:szCs w:val="24"/>
        </w:rPr>
        <w:t>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 w:rsidR="00E62EEA">
        <w:rPr>
          <w:rFonts w:ascii="Century" w:eastAsia="Calibri" w:hAnsi="Century" w:cs="Times New Roman"/>
          <w:sz w:val="24"/>
          <w:szCs w:val="24"/>
        </w:rPr>
        <w:t>Доручити міському голові Ременяку Володимиру Васильовичу  від імені Городоцької міської ради укласти та підписати догов</w:t>
      </w:r>
      <w:r>
        <w:rPr>
          <w:rFonts w:ascii="Century" w:eastAsia="Calibri" w:hAnsi="Century" w:cs="Times New Roman"/>
          <w:sz w:val="24"/>
          <w:szCs w:val="24"/>
        </w:rPr>
        <w:t xml:space="preserve">ір купівлі 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– продажу </w:t>
      </w:r>
      <w:r>
        <w:rPr>
          <w:rFonts w:ascii="Century" w:eastAsia="Calibri" w:hAnsi="Century" w:cs="Times New Roman"/>
          <w:sz w:val="24"/>
          <w:szCs w:val="24"/>
        </w:rPr>
        <w:t xml:space="preserve">земельної ділянки з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гр.гр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.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Ометюх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А</w:t>
      </w:r>
      <w:r>
        <w:rPr>
          <w:rFonts w:ascii="Century" w:eastAsia="Calibri" w:hAnsi="Century" w:cs="Times New Roman"/>
          <w:sz w:val="24"/>
          <w:szCs w:val="24"/>
        </w:rPr>
        <w:t xml:space="preserve">.М. </w:t>
      </w:r>
      <w:r w:rsidRPr="008C600B">
        <w:rPr>
          <w:rFonts w:ascii="Century" w:eastAsia="Calibri" w:hAnsi="Century" w:cs="Times New Roman"/>
          <w:sz w:val="24"/>
          <w:szCs w:val="24"/>
        </w:rPr>
        <w:t xml:space="preserve">та </w:t>
      </w:r>
      <w:proofErr w:type="spellStart"/>
      <w:r w:rsidRPr="008C600B">
        <w:rPr>
          <w:rFonts w:ascii="Century" w:eastAsia="Calibri" w:hAnsi="Century" w:cs="Times New Roman"/>
          <w:sz w:val="24"/>
          <w:szCs w:val="24"/>
        </w:rPr>
        <w:t>Саварин</w:t>
      </w:r>
      <w:proofErr w:type="spellEnd"/>
      <w:r w:rsidRPr="008C600B">
        <w:rPr>
          <w:rFonts w:ascii="Century" w:eastAsia="Calibri" w:hAnsi="Century" w:cs="Times New Roman"/>
          <w:sz w:val="24"/>
          <w:szCs w:val="24"/>
        </w:rPr>
        <w:t xml:space="preserve"> Б</w:t>
      </w:r>
      <w:r>
        <w:rPr>
          <w:rFonts w:ascii="Century" w:eastAsia="Calibri" w:hAnsi="Century" w:cs="Times New Roman"/>
          <w:sz w:val="24"/>
          <w:szCs w:val="24"/>
        </w:rPr>
        <w:t xml:space="preserve">.Б. </w:t>
      </w:r>
    </w:p>
    <w:p w:rsidR="008C600B" w:rsidRDefault="008C600B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5</w:t>
      </w:r>
      <w:r w:rsidR="00E62EEA">
        <w:rPr>
          <w:rFonts w:ascii="Century" w:eastAsia="Calibri" w:hAnsi="Century" w:cs="Times New Roman"/>
          <w:sz w:val="24"/>
          <w:szCs w:val="24"/>
        </w:rPr>
        <w:t>.</w:t>
      </w:r>
      <w:r w:rsidR="002D38FA">
        <w:rPr>
          <w:rFonts w:ascii="Century" w:eastAsia="Calibri" w:hAnsi="Century" w:cs="Times New Roman"/>
          <w:sz w:val="24"/>
          <w:szCs w:val="24"/>
        </w:rPr>
        <w:t xml:space="preserve"> 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E62EEA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E62EEA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2D38FA">
        <w:rPr>
          <w:rFonts w:ascii="Century" w:eastAsia="Calibri" w:hAnsi="Century" w:cs="Times New Roman"/>
          <w:sz w:val="24"/>
          <w:szCs w:val="24"/>
        </w:rPr>
        <w:t>з питань</w:t>
      </w:r>
      <w:r w:rsidR="00E62EEA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E62EEA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E62EEA">
        <w:rPr>
          <w:rFonts w:ascii="Century" w:eastAsia="Calibri" w:hAnsi="Century" w:cs="Times New Roman"/>
          <w:sz w:val="24"/>
          <w:szCs w:val="24"/>
        </w:rPr>
        <w:t>).</w:t>
      </w:r>
    </w:p>
    <w:p w:rsidR="008C600B" w:rsidRDefault="008C600B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2D38FA" w:rsidRDefault="002D38FA" w:rsidP="00E62EEA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4A36EA" w:rsidRDefault="00E62EEA" w:rsidP="008C600B">
      <w:pPr>
        <w:spacing w:after="0" w:line="240" w:lineRule="atLeast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>
        <w:rPr>
          <w:rFonts w:ascii="Century" w:eastAsia="Calibri" w:hAnsi="Century" w:cs="Times New Roman"/>
          <w:b/>
          <w:sz w:val="24"/>
          <w:szCs w:val="24"/>
        </w:rPr>
        <w:tab/>
      </w:r>
      <w:r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sectPr w:rsidR="004A36EA" w:rsidSect="002D38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6EA"/>
    <w:rsid w:val="0020283E"/>
    <w:rsid w:val="002D38FA"/>
    <w:rsid w:val="004A36EA"/>
    <w:rsid w:val="008C600B"/>
    <w:rsid w:val="00E62EEA"/>
    <w:rsid w:val="00FC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0B24"/>
  <w15:chartTrackingRefBased/>
  <w15:docId w15:val="{87FE83CF-A747-4CAD-BE95-A1551519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EE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2024-01-04T11:43:00Z</dcterms:created>
  <dcterms:modified xsi:type="dcterms:W3CDTF">2024-01-26T11:05:00Z</dcterms:modified>
</cp:coreProperties>
</file>